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A" w:rsidRDefault="00F464CA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 Смедерево</w:t>
      </w:r>
    </w:p>
    <w:p w:rsidR="00F464CA" w:rsidRDefault="00F464CA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Број: 4 ЈНМВ-4</w:t>
      </w:r>
    </w:p>
    <w:p w:rsidR="00F464CA" w:rsidRDefault="00F464CA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Датум: 11.03.2015.</w:t>
      </w:r>
    </w:p>
    <w:p w:rsidR="00F464CA" w:rsidRDefault="00F464CA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F464CA" w:rsidRDefault="00F464CA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F464CA" w:rsidRPr="00D03195" w:rsidRDefault="00F464CA" w:rsidP="0078253B">
      <w:p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У складу са чланом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60. ЗЈН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став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1. </w:t>
      </w:r>
      <w:r w:rsidRPr="00BC7D4E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тачка </w:t>
      </w:r>
      <w:r w:rsidRPr="00BC7D4E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2.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Наручилац, Дом здравља "Смедерево",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медерево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објављује</w:t>
      </w:r>
    </w:p>
    <w:p w:rsidR="00F464CA" w:rsidRPr="00777803" w:rsidRDefault="00F464CA" w:rsidP="0078253B">
      <w:pPr>
        <w:ind w:right="-230"/>
        <w:jc w:val="both"/>
        <w:rPr>
          <w:color w:val="222222"/>
          <w:sz w:val="8"/>
          <w:szCs w:val="28"/>
          <w:lang w:val="sr-Cyrl-CS"/>
        </w:rPr>
      </w:pPr>
    </w:p>
    <w:p w:rsidR="00F464CA" w:rsidRPr="0086013D" w:rsidRDefault="00F464CA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ПОЗИВ ЗА ПОДНОШЕЊЕ ПОНУДА</w:t>
      </w:r>
    </w:p>
    <w:p w:rsidR="00F464CA" w:rsidRPr="0086013D" w:rsidRDefault="00F464CA" w:rsidP="0078253B">
      <w:pPr>
        <w:ind w:right="-230"/>
        <w:jc w:val="center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86013D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у поступку јавне набавке мале вредности</w:t>
      </w:r>
    </w:p>
    <w:p w:rsidR="00F464CA" w:rsidRPr="0086013D" w:rsidRDefault="00F464CA" w:rsidP="0078253B">
      <w:pPr>
        <w:ind w:right="-230"/>
        <w:jc w:val="center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ЛЕКОВИ СА ПОЗИТИВНЕ И Д-ЛИСТЕ</w:t>
      </w:r>
      <w:r w:rsidRPr="0086013D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-</w:t>
      </w:r>
    </w:p>
    <w:p w:rsidR="00F464CA" w:rsidRPr="00FE3FDE" w:rsidRDefault="00F464CA" w:rsidP="0078253B">
      <w:pPr>
        <w:ind w:right="-230"/>
        <w:jc w:val="center"/>
        <w:rPr>
          <w:color w:val="222222"/>
          <w:sz w:val="10"/>
          <w:szCs w:val="28"/>
          <w:lang w:val="sr-Cyrl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Назив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Дом здравља „Смедерево“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медерево</w:t>
      </w:r>
    </w:p>
    <w:p w:rsidR="00F464CA" w:rsidRPr="00D03195" w:rsidRDefault="00F464CA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Адреса наручиоца: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Улица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Кнез Михаилова бр. 51</w:t>
      </w:r>
      <w:r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11300 Смедерево</w:t>
      </w:r>
    </w:p>
    <w:p w:rsidR="00F464CA" w:rsidRPr="00D03195" w:rsidRDefault="00F464CA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Интернет страница наручиоца: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www.domzdravljasd.rs</w:t>
      </w:r>
    </w:p>
    <w:p w:rsidR="00F464CA" w:rsidRPr="00D03195" w:rsidRDefault="00F464CA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 </w:t>
      </w: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наручиоца: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здравство</w:t>
      </w:r>
    </w:p>
    <w:p w:rsidR="00F464CA" w:rsidRPr="00D03195" w:rsidRDefault="00F464CA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Врста поступка јавне набавке: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јавна набавка мале вредности</w:t>
      </w:r>
    </w:p>
    <w:p w:rsidR="00F464CA" w:rsidRPr="00D03195" w:rsidRDefault="00F464CA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Врста предмета јавне набавке: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добра</w:t>
      </w:r>
    </w:p>
    <w:p w:rsidR="00F464CA" w:rsidRPr="00D03195" w:rsidRDefault="00F464CA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Опис предмета набавке, назив и ознака из општег речника набавке (орн): </w:t>
      </w:r>
    </w:p>
    <w:p w:rsidR="00F464CA" w:rsidRPr="00D03195" w:rsidRDefault="00F464CA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Предмет јавне набавке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су рачунари и рачунарска опрема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.</w:t>
      </w:r>
    </w:p>
    <w:p w:rsidR="00F464CA" w:rsidRPr="006424CC" w:rsidRDefault="00F464CA" w:rsidP="006424CC">
      <w:pPr>
        <w:tabs>
          <w:tab w:val="left" w:pos="4650"/>
        </w:tabs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Доминантни назив и ознака из орн-а: </w:t>
      </w:r>
      <w:r w:rsidRPr="00554E40">
        <w:rPr>
          <w:rFonts w:ascii="Times New Roman" w:hAnsi="Times New Roman" w:cs="Times New Roman"/>
          <w:sz w:val="22"/>
          <w:szCs w:val="22"/>
        </w:rPr>
        <w:t>33600000- Фармацеутски производи</w:t>
      </w: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Број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и назив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партија: 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предмет јавне набавке обликован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18 партија</w:t>
      </w:r>
      <w:r w:rsidRPr="006424CC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F464CA" w:rsidRPr="00D03195" w:rsidRDefault="00F464CA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F464CA" w:rsidRPr="00554E40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2"/>
          <w:szCs w:val="22"/>
          <w:lang w:val="sr-Cyrl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Т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рајањ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уговора</w:t>
      </w:r>
      <w:r w:rsidRPr="00554E40">
        <w:rPr>
          <w:rFonts w:ascii="Times New Roman" w:hAnsi="Times New Roman" w:cs="Times New Roman"/>
          <w:b/>
          <w:color w:val="222222"/>
          <w:sz w:val="22"/>
          <w:szCs w:val="22"/>
          <w:lang w:val="sr-Latn-CS"/>
        </w:rPr>
        <w:t xml:space="preserve">: </w:t>
      </w:r>
      <w:r w:rsidRPr="00554E40"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За партије од 1 до 10</w:t>
      </w:r>
      <w:r>
        <w:rPr>
          <w:rFonts w:ascii="Times New Roman" w:hAnsi="Times New Roman" w:cs="Times New Roman"/>
          <w:color w:val="222222"/>
          <w:sz w:val="22"/>
          <w:szCs w:val="22"/>
          <w:lang w:val="sr-Cyrl-CS"/>
        </w:rPr>
        <w:t>,</w:t>
      </w:r>
      <w:r w:rsidRPr="00554E40">
        <w:rPr>
          <w:rFonts w:ascii="Times New Roman" w:hAnsi="Times New Roman" w:cs="Times New Roman"/>
          <w:b/>
          <w:color w:val="222222"/>
          <w:sz w:val="22"/>
          <w:szCs w:val="22"/>
          <w:lang w:val="sr-Cyrl-CS"/>
        </w:rPr>
        <w:t xml:space="preserve"> </w:t>
      </w:r>
      <w:r w:rsidRPr="00554E40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554E40">
        <w:rPr>
          <w:rFonts w:ascii="Times New Roman" w:hAnsi="Times New Roman" w:cs="Times New Roman"/>
          <w:sz w:val="22"/>
          <w:szCs w:val="22"/>
        </w:rPr>
        <w:t xml:space="preserve">говор </w:t>
      </w:r>
      <w:r w:rsidRPr="00554E40">
        <w:rPr>
          <w:rFonts w:ascii="Times New Roman" w:hAnsi="Times New Roman" w:cs="Times New Roman"/>
          <w:sz w:val="22"/>
          <w:szCs w:val="22"/>
          <w:lang w:val="sr-Cyrl-CS"/>
        </w:rPr>
        <w:t>се закључује до 31.12.2015. године, у складу са опредељених средствима за 2015. годину с тим што ће уговор трајати годину дана од дана потписивања уколико се за наредну годину обезбеде средства за ову врсту услуга.</w:t>
      </w:r>
      <w:r>
        <w:rPr>
          <w:rFonts w:ascii="Times New Roman" w:hAnsi="Times New Roman" w:cs="Times New Roman"/>
          <w:sz w:val="22"/>
          <w:szCs w:val="22"/>
          <w:lang w:val="sr-Cyrl-CS"/>
        </w:rPr>
        <w:t xml:space="preserve"> За партије од 11 до 18, </w:t>
      </w:r>
      <w:r w:rsidRPr="00554E40">
        <w:rPr>
          <w:rFonts w:ascii="Times New Roman" w:hAnsi="Times New Roman" w:cs="Times New Roman"/>
          <w:sz w:val="22"/>
          <w:szCs w:val="22"/>
          <w:lang w:val="sr-Cyrl-CS"/>
        </w:rPr>
        <w:t>у</w:t>
      </w:r>
      <w:r w:rsidRPr="00554E40">
        <w:rPr>
          <w:rFonts w:ascii="Times New Roman" w:hAnsi="Times New Roman" w:cs="Times New Roman"/>
          <w:sz w:val="22"/>
          <w:szCs w:val="22"/>
        </w:rPr>
        <w:t xml:space="preserve">говор </w:t>
      </w:r>
      <w:r w:rsidRPr="00554E40">
        <w:rPr>
          <w:rFonts w:ascii="Times New Roman" w:hAnsi="Times New Roman" w:cs="Times New Roman"/>
          <w:sz w:val="22"/>
          <w:szCs w:val="22"/>
          <w:lang w:val="sr-Cyrl-CS"/>
        </w:rPr>
        <w:t>се закључује до 31.12.2015. године</w:t>
      </w:r>
    </w:p>
    <w:p w:rsidR="00F464CA" w:rsidRPr="00D03195" w:rsidRDefault="00F464CA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Критеријум и елементи критеријума за доделу уговора: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НАЈНИЖА ПОНУЂЕНА ЦЕНА.</w:t>
      </w:r>
    </w:p>
    <w:p w:rsidR="00F464CA" w:rsidRPr="00D03195" w:rsidRDefault="00F464CA" w:rsidP="0078253B">
      <w:pPr>
        <w:spacing w:line="20" w:lineRule="atLeast"/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Cyrl-CS"/>
        </w:rPr>
      </w:pPr>
    </w:p>
    <w:p w:rsidR="00F464CA" w:rsidRPr="00D03195" w:rsidRDefault="00F464CA" w:rsidP="0078253B">
      <w:pPr>
        <w:numPr>
          <w:ilvl w:val="0"/>
          <w:numId w:val="1"/>
        </w:numPr>
        <w:spacing w:line="20" w:lineRule="atLeast"/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Начин преузимања конкурсне документације: </w:t>
      </w:r>
    </w:p>
    <w:p w:rsidR="00F464CA" w:rsidRPr="00B4667C" w:rsidRDefault="00F464CA" w:rsidP="0078253B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је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преузети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са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Портал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јавних набавки и интернет страниц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е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 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Latn-CS"/>
        </w:rPr>
        <w:t>www.</w:t>
      </w:r>
      <w:r w:rsidRPr="004C694B">
        <w:rPr>
          <w:rFonts w:ascii="Times New Roman" w:hAnsi="Times New Roman" w:cs="Times New Roman"/>
          <w:color w:val="0000FF"/>
          <w:sz w:val="24"/>
          <w:szCs w:val="24"/>
          <w:u w:val="single"/>
          <w:lang w:val="sr-Cyrl-CS"/>
        </w:rPr>
        <w:t>domzdravljasd.rs</w:t>
      </w:r>
      <w:r w:rsidRPr="004C694B">
        <w:rPr>
          <w:rFonts w:ascii="Times New Roman" w:hAnsi="Times New Roman" w:cs="Times New Roman"/>
          <w:color w:val="0000FF"/>
          <w:sz w:val="24"/>
          <w:szCs w:val="24"/>
          <w:lang w:val="sr-Latn-CS"/>
        </w:rPr>
        <w:t>.</w:t>
      </w:r>
      <w:r w:rsidRPr="008601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F464CA" w:rsidRPr="0086013D" w:rsidRDefault="00F464CA" w:rsidP="0078253B">
      <w:pPr>
        <w:pStyle w:val="Default"/>
        <w:ind w:right="-230"/>
        <w:jc w:val="both"/>
        <w:rPr>
          <w:color w:val="222222"/>
          <w:lang w:val="sr-Cyrl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Начин подношења понуде и рок за подношење понуде:</w:t>
      </w:r>
    </w:p>
    <w:p w:rsidR="00F464CA" w:rsidRPr="00D03195" w:rsidRDefault="00F464C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понуду доставља путем поште или непосредно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</w:p>
    <w:p w:rsidR="00F464CA" w:rsidRPr="00D03195" w:rsidRDefault="00F464C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 подноси понуду у затвореној коверти или кутији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у складу са конкурсном документацијом и овим Позивом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F464CA" w:rsidRPr="00D03195" w:rsidRDefault="00F464CA" w:rsidP="0078253B">
      <w:pPr>
        <w:numPr>
          <w:ilvl w:val="0"/>
          <w:numId w:val="2"/>
        </w:numPr>
        <w:ind w:right="-372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Коверта или кутија са понудом мора имати ознаку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„ПОНУДА ЗА ЈАВНУ НАБАВКУ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ЛЕКОВА СА ПОЗИТИВНЕ И Д-ЛИСТЕ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, </w:t>
      </w:r>
      <w:r w:rsidRPr="00701053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БР.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4 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ЈНМВ-партија ___________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 xml:space="preserve"> -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НЕ ОТВАРАТИ“</w:t>
      </w:r>
    </w:p>
    <w:p w:rsidR="00F464CA" w:rsidRPr="00D03195" w:rsidRDefault="00F464C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F464CA" w:rsidRPr="00D03195" w:rsidRDefault="00F464C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се достављају на адресу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Дом здравља Смедерево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,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ул.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медерево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архива на трећем спрату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сваког радног дана од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07:00 до 14:30.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F464CA" w:rsidRPr="00D03195" w:rsidRDefault="00F464CA" w:rsidP="0078253B">
      <w:pPr>
        <w:numPr>
          <w:ilvl w:val="0"/>
          <w:numId w:val="2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Благовременим се сматрају понуде које стигну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на архиву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наручиоца, најкасније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до 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20.03.2015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. 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године до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11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, без обзира на начин како су послате.</w:t>
      </w:r>
    </w:p>
    <w:p w:rsidR="00F464CA" w:rsidRPr="00D03195" w:rsidRDefault="00F464CA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Место време и начин отварања понуда: </w:t>
      </w:r>
    </w:p>
    <w:p w:rsidR="00F464CA" w:rsidRPr="00D03195" w:rsidRDefault="00F464CA" w:rsidP="0078253B">
      <w:pPr>
        <w:numPr>
          <w:ilvl w:val="0"/>
          <w:numId w:val="3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Јавно отварање понуда обавиће се у канцеларији Службе за јавне набавке, </w:t>
      </w:r>
      <w:r w:rsidRPr="00705959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20.03.2015</w:t>
      </w:r>
      <w:r w:rsidRPr="00705959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године у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11:15 часова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Понуде ће бити отваране редоследом којим су запримљене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одн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осно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Cyrl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заведене на архиви од стране наручиоца.</w:t>
      </w:r>
    </w:p>
    <w:p w:rsidR="00F464CA" w:rsidRPr="00D03195" w:rsidRDefault="00F464CA" w:rsidP="0078253B">
      <w:pPr>
        <w:ind w:left="144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F464CA" w:rsidRPr="00D03195" w:rsidRDefault="00F464CA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 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F464CA" w:rsidRPr="00D03195" w:rsidRDefault="00F464CA" w:rsidP="0078253B">
      <w:pPr>
        <w:numPr>
          <w:ilvl w:val="0"/>
          <w:numId w:val="4"/>
        </w:numPr>
        <w:ind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F464CA" w:rsidRPr="00D03195" w:rsidRDefault="00F464CA" w:rsidP="0078253B">
      <w:pPr>
        <w:ind w:left="1440" w:right="-230"/>
        <w:jc w:val="both"/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Рок за доношење одлуке: </w:t>
      </w:r>
      <w:r w:rsidRPr="00D03195">
        <w:rPr>
          <w:rFonts w:ascii="Times New Roman" w:hAnsi="Times New Roman" w:cs="Times New Roman"/>
          <w:sz w:val="24"/>
          <w:szCs w:val="24"/>
        </w:rPr>
        <w:t>Уговор о јавној наб</w:t>
      </w:r>
      <w:r>
        <w:rPr>
          <w:rFonts w:ascii="Times New Roman" w:hAnsi="Times New Roman" w:cs="Times New Roman"/>
          <w:sz w:val="24"/>
          <w:szCs w:val="24"/>
        </w:rPr>
        <w:t>авци закључује се у року од осам</w:t>
      </w:r>
      <w:r w:rsidRPr="00705959">
        <w:rPr>
          <w:rFonts w:ascii="Times New Roman" w:hAnsi="Times New Roman" w:cs="Times New Roman"/>
          <w:sz w:val="24"/>
          <w:szCs w:val="24"/>
        </w:rPr>
        <w:t xml:space="preserve"> дана</w:t>
      </w:r>
      <w:r w:rsidRPr="00D03195">
        <w:rPr>
          <w:rFonts w:ascii="Times New Roman" w:hAnsi="Times New Roman" w:cs="Times New Roman"/>
          <w:sz w:val="24"/>
          <w:szCs w:val="24"/>
        </w:rPr>
        <w:t xml:space="preserve"> од протека рока за подношење захтева за заштиту права из члана 149. Закона.</w:t>
      </w:r>
    </w:p>
    <w:p w:rsidR="00F464CA" w:rsidRPr="00D03195" w:rsidRDefault="00F464CA" w:rsidP="0078253B">
      <w:pPr>
        <w:ind w:left="720"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</w:p>
    <w:p w:rsidR="00F464CA" w:rsidRPr="00D03195" w:rsidRDefault="00F464CA" w:rsidP="0078253B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 xml:space="preserve">Лице за контакт: </w:t>
      </w:r>
      <w:r>
        <w:rPr>
          <w:rFonts w:ascii="Times New Roman" w:hAnsi="Times New Roman" w:cs="Times New Roman"/>
          <w:color w:val="222222"/>
          <w:sz w:val="24"/>
          <w:szCs w:val="24"/>
          <w:lang w:val="sr-Cyrl-CS"/>
        </w:rPr>
        <w:t>Маја Живановић</w:t>
      </w:r>
    </w:p>
    <w:p w:rsidR="00F464CA" w:rsidRPr="00D03195" w:rsidRDefault="00F464CA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поште на адресу: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Кнез Михаилова бр. 51</w:t>
      </w: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, </w:t>
      </w:r>
      <w:r w:rsidRPr="00D03195">
        <w:rPr>
          <w:rFonts w:ascii="Times New Roman" w:hAnsi="Times New Roman" w:cs="Times New Roman"/>
          <w:color w:val="222222"/>
          <w:sz w:val="24"/>
          <w:szCs w:val="24"/>
        </w:rPr>
        <w:t>11300 Смедерево</w:t>
      </w:r>
    </w:p>
    <w:p w:rsidR="00F464CA" w:rsidRPr="00D03195" w:rsidRDefault="00F464CA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факса на број: 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  <w:lang w:val="sr-Latn-CS"/>
        </w:rPr>
        <w:t>02</w:t>
      </w:r>
      <w:r w:rsidRPr="00D03195">
        <w:rPr>
          <w:rFonts w:ascii="Times New Roman" w:hAnsi="Times New Roman" w:cs="Times New Roman"/>
          <w:b/>
          <w:color w:val="222222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222222"/>
          <w:sz w:val="24"/>
          <w:szCs w:val="24"/>
          <w:lang w:val="sr-Cyrl-CS"/>
        </w:rPr>
        <w:t>/240-522</w:t>
      </w:r>
    </w:p>
    <w:p w:rsidR="00F464CA" w:rsidRPr="0086013D" w:rsidRDefault="00F464CA" w:rsidP="0078253B">
      <w:pPr>
        <w:numPr>
          <w:ilvl w:val="0"/>
          <w:numId w:val="5"/>
        </w:numPr>
        <w:ind w:right="-230"/>
        <w:jc w:val="both"/>
        <w:rPr>
          <w:rFonts w:ascii="Times New Roman" w:hAnsi="Times New Roman" w:cs="Times New Roman"/>
          <w:color w:val="222222"/>
          <w:sz w:val="24"/>
          <w:szCs w:val="24"/>
          <w:lang w:val="sr-Latn-CS"/>
        </w:rPr>
      </w:pPr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Путем електронске поште: </w:t>
      </w:r>
      <w:hyperlink r:id="rId5" w:history="1">
        <w:r w:rsidRPr="00D03195">
          <w:rPr>
            <w:rStyle w:val="Hyperlink"/>
            <w:rFonts w:ascii="Times New Roman" w:hAnsi="Times New Roman"/>
            <w:sz w:val="24"/>
            <w:szCs w:val="24"/>
          </w:rPr>
          <w:t>komercijala@domzdravljasd.rs</w:t>
        </w:r>
      </w:hyperlink>
      <w:r w:rsidRPr="00D03195">
        <w:rPr>
          <w:rFonts w:ascii="Times New Roman" w:hAnsi="Times New Roman" w:cs="Times New Roman"/>
          <w:color w:val="222222"/>
          <w:sz w:val="24"/>
          <w:szCs w:val="24"/>
          <w:lang w:val="sr-Latn-CS"/>
        </w:rPr>
        <w:t xml:space="preserve"> </w:t>
      </w:r>
    </w:p>
    <w:p w:rsidR="00F464CA" w:rsidRPr="00705959" w:rsidRDefault="00F464CA" w:rsidP="0078253B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4CA" w:rsidRDefault="00F464CA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В.Д. ДИРЕКТОР</w:t>
      </w:r>
    </w:p>
    <w:p w:rsidR="00F464CA" w:rsidRDefault="00F464CA" w:rsidP="0078253B">
      <w:pPr>
        <w:tabs>
          <w:tab w:val="left" w:pos="687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Дом здравља „Смедерево“</w:t>
      </w:r>
    </w:p>
    <w:p w:rsidR="00F464CA" w:rsidRDefault="00F464CA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________________________</w:t>
      </w:r>
    </w:p>
    <w:p w:rsidR="00F464CA" w:rsidRPr="0078253B" w:rsidRDefault="00F464CA" w:rsidP="0078253B">
      <w:pPr>
        <w:tabs>
          <w:tab w:val="left" w:pos="648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Др мед. Радиша Мијаиловић</w:t>
      </w:r>
    </w:p>
    <w:sectPr w:rsidR="00F464CA" w:rsidRPr="0078253B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82123"/>
    <w:rsid w:val="001379BC"/>
    <w:rsid w:val="00155847"/>
    <w:rsid w:val="001E5D0F"/>
    <w:rsid w:val="00317388"/>
    <w:rsid w:val="00353003"/>
    <w:rsid w:val="0035579B"/>
    <w:rsid w:val="00362A13"/>
    <w:rsid w:val="00376A95"/>
    <w:rsid w:val="004C694B"/>
    <w:rsid w:val="00524F60"/>
    <w:rsid w:val="00554E40"/>
    <w:rsid w:val="00575FB8"/>
    <w:rsid w:val="00581A0E"/>
    <w:rsid w:val="006424CC"/>
    <w:rsid w:val="00701053"/>
    <w:rsid w:val="00705959"/>
    <w:rsid w:val="00777803"/>
    <w:rsid w:val="0078253B"/>
    <w:rsid w:val="0083467B"/>
    <w:rsid w:val="0086013D"/>
    <w:rsid w:val="009A43F4"/>
    <w:rsid w:val="009E0362"/>
    <w:rsid w:val="00A35809"/>
    <w:rsid w:val="00A9331F"/>
    <w:rsid w:val="00AB46A0"/>
    <w:rsid w:val="00AC7FD4"/>
    <w:rsid w:val="00B4667C"/>
    <w:rsid w:val="00BC7D4E"/>
    <w:rsid w:val="00C00967"/>
    <w:rsid w:val="00C97462"/>
    <w:rsid w:val="00CC4EA1"/>
    <w:rsid w:val="00CD7962"/>
    <w:rsid w:val="00D03195"/>
    <w:rsid w:val="00D556D4"/>
    <w:rsid w:val="00D863E4"/>
    <w:rsid w:val="00E65587"/>
    <w:rsid w:val="00E743F7"/>
    <w:rsid w:val="00EC5A45"/>
    <w:rsid w:val="00F40F77"/>
    <w:rsid w:val="00F464CA"/>
    <w:rsid w:val="00FE2055"/>
    <w:rsid w:val="00FE3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2</Pages>
  <Words>616</Words>
  <Characters>3514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majazi</cp:lastModifiedBy>
  <cp:revision>6</cp:revision>
  <cp:lastPrinted>2015-03-12T07:39:00Z</cp:lastPrinted>
  <dcterms:created xsi:type="dcterms:W3CDTF">2015-03-11T13:00:00Z</dcterms:created>
  <dcterms:modified xsi:type="dcterms:W3CDTF">2015-03-12T11:34:00Z</dcterms:modified>
</cp:coreProperties>
</file>